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2CE" w14:textId="77777777" w:rsidR="00D938BB" w:rsidRDefault="00D938BB" w:rsidP="00715286">
      <w:pPr>
        <w:pStyle w:val="Header"/>
        <w:jc w:val="center"/>
        <w:rPr>
          <w:b/>
          <w:sz w:val="48"/>
          <w:szCs w:val="48"/>
        </w:rPr>
      </w:pPr>
    </w:p>
    <w:p w14:paraId="76870B5D" w14:textId="3C1947D6" w:rsidR="00D00C00" w:rsidRPr="00D00C00" w:rsidRDefault="00D00C00" w:rsidP="00715286">
      <w:pPr>
        <w:pStyle w:val="Header"/>
        <w:jc w:val="center"/>
        <w:rPr>
          <w:b/>
          <w:sz w:val="48"/>
          <w:szCs w:val="48"/>
        </w:rPr>
      </w:pPr>
      <w:r w:rsidRPr="00D00C00">
        <w:rPr>
          <w:b/>
          <w:sz w:val="48"/>
          <w:szCs w:val="48"/>
        </w:rPr>
        <w:t>“</w:t>
      </w:r>
      <w:r w:rsidR="00792F97" w:rsidRPr="00792F97">
        <w:rPr>
          <w:rFonts w:eastAsia="Malgun Gothic" w:cstheme="minorHAnsi"/>
          <w:b/>
          <w:sz w:val="44"/>
          <w:szCs w:val="44"/>
        </w:rPr>
        <w:t>Metals, Medicine &amp; Magic in Memphis</w:t>
      </w:r>
      <w:r w:rsidRPr="00D00C00">
        <w:rPr>
          <w:b/>
          <w:sz w:val="48"/>
          <w:szCs w:val="48"/>
        </w:rPr>
        <w:t>”</w:t>
      </w:r>
    </w:p>
    <w:p w14:paraId="35CBE985" w14:textId="77777777" w:rsidR="00D00C00" w:rsidRPr="00D00C00" w:rsidRDefault="00D00C00" w:rsidP="00D00C00">
      <w:pPr>
        <w:pStyle w:val="Header"/>
        <w:jc w:val="center"/>
        <w:rPr>
          <w:b/>
          <w:sz w:val="44"/>
          <w:szCs w:val="44"/>
        </w:rPr>
      </w:pPr>
      <w:r w:rsidRPr="00D00C00">
        <w:rPr>
          <w:b/>
          <w:sz w:val="44"/>
          <w:szCs w:val="44"/>
        </w:rPr>
        <w:t>Fundraiser Auction Item Donation</w:t>
      </w:r>
      <w:r w:rsidR="00892C97">
        <w:rPr>
          <w:b/>
          <w:sz w:val="44"/>
          <w:szCs w:val="44"/>
        </w:rPr>
        <w:t xml:space="preserve"> </w:t>
      </w:r>
      <w:r w:rsidR="003C26D1">
        <w:rPr>
          <w:b/>
          <w:sz w:val="44"/>
          <w:szCs w:val="44"/>
        </w:rPr>
        <w:t xml:space="preserve">&amp; Sponsorship </w:t>
      </w:r>
      <w:r w:rsidR="00892C97">
        <w:rPr>
          <w:b/>
          <w:sz w:val="44"/>
          <w:szCs w:val="44"/>
        </w:rPr>
        <w:t>Form</w:t>
      </w:r>
    </w:p>
    <w:p w14:paraId="6ACA5B2C" w14:textId="02028232" w:rsidR="00D00C00" w:rsidRDefault="00792F97" w:rsidP="00D00C00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13</w:t>
      </w:r>
      <w:r w:rsidR="00D00C00" w:rsidRPr="00D00C00"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3</w:t>
      </w:r>
    </w:p>
    <w:p w14:paraId="782F83AB" w14:textId="77777777" w:rsidR="00715286" w:rsidRDefault="00715286" w:rsidP="00715286">
      <w:pPr>
        <w:pStyle w:val="Header"/>
        <w:jc w:val="both"/>
        <w:rPr>
          <w:rFonts w:ascii="Times New Roman" w:hAnsi="Times New Roman"/>
        </w:rPr>
      </w:pPr>
    </w:p>
    <w:p w14:paraId="51DB2C88" w14:textId="19F41601" w:rsidR="00715286" w:rsidRPr="004C31DA" w:rsidRDefault="00715286" w:rsidP="004C31DA">
      <w:pPr>
        <w:ind w:left="450" w:right="540"/>
        <w:rPr>
          <w:rFonts w:ascii="Times New Roman" w:hAnsi="Times New Roman"/>
        </w:rPr>
      </w:pPr>
      <w:r w:rsidRPr="00762595">
        <w:rPr>
          <w:rFonts w:ascii="Times New Roman" w:hAnsi="Times New Roman"/>
        </w:rPr>
        <w:t xml:space="preserve">Children’s Emergency Care Alliance of TN </w:t>
      </w:r>
      <w:r w:rsidR="0064447F">
        <w:rPr>
          <w:rFonts w:ascii="Times New Roman" w:hAnsi="Times New Roman"/>
        </w:rPr>
        <w:t xml:space="preserve">(CECA TN) </w:t>
      </w:r>
      <w:r w:rsidRPr="00762595">
        <w:rPr>
          <w:rFonts w:ascii="Times New Roman" w:hAnsi="Times New Roman"/>
        </w:rPr>
        <w:t xml:space="preserve">will host </w:t>
      </w:r>
      <w:r w:rsidRPr="00762595">
        <w:rPr>
          <w:rFonts w:ascii="Times New Roman" w:hAnsi="Times New Roman"/>
          <w:b/>
        </w:rPr>
        <w:t>“</w:t>
      </w:r>
      <w:r w:rsidR="00792F97">
        <w:rPr>
          <w:rFonts w:ascii="Times New Roman" w:hAnsi="Times New Roman"/>
          <w:b/>
        </w:rPr>
        <w:t>Metals, Medicine &amp; Magic in Memphis</w:t>
      </w:r>
      <w:r w:rsidRPr="00762595">
        <w:rPr>
          <w:rFonts w:ascii="Times New Roman" w:hAnsi="Times New Roman"/>
          <w:b/>
        </w:rPr>
        <w:t>”</w:t>
      </w:r>
      <w:r w:rsidRPr="00762595">
        <w:rPr>
          <w:rFonts w:ascii="Times New Roman" w:hAnsi="Times New Roman"/>
        </w:rPr>
        <w:t xml:space="preserve"> </w:t>
      </w:r>
      <w:r w:rsidRPr="00A251A7">
        <w:rPr>
          <w:rFonts w:ascii="Times New Roman" w:hAnsi="Times New Roman"/>
          <w:b/>
        </w:rPr>
        <w:t>Fundraiser</w:t>
      </w:r>
      <w:r w:rsidRPr="00762595">
        <w:rPr>
          <w:rFonts w:ascii="Times New Roman" w:hAnsi="Times New Roman"/>
        </w:rPr>
        <w:t xml:space="preserve"> event </w:t>
      </w:r>
      <w:r w:rsidR="001723FB">
        <w:rPr>
          <w:rFonts w:ascii="Times New Roman" w:hAnsi="Times New Roman"/>
        </w:rPr>
        <w:t xml:space="preserve">benefiting </w:t>
      </w:r>
      <w:r w:rsidR="00792F97">
        <w:rPr>
          <w:rFonts w:ascii="Times New Roman" w:hAnsi="Times New Roman"/>
        </w:rPr>
        <w:t>Le Bonheur Children’s Hospital</w:t>
      </w:r>
      <w:r w:rsidR="001723FB">
        <w:rPr>
          <w:rFonts w:ascii="Times New Roman" w:hAnsi="Times New Roman"/>
        </w:rPr>
        <w:t xml:space="preserve"> </w:t>
      </w:r>
      <w:r w:rsidR="00382213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the evening of </w:t>
      </w:r>
      <w:r w:rsidRPr="00762595">
        <w:rPr>
          <w:rFonts w:ascii="Times New Roman" w:hAnsi="Times New Roman"/>
          <w:b/>
        </w:rPr>
        <w:t>Thursday</w:t>
      </w:r>
      <w:r w:rsidR="00792F97">
        <w:rPr>
          <w:rFonts w:ascii="Times New Roman" w:hAnsi="Times New Roman"/>
          <w:b/>
        </w:rPr>
        <w:t>,</w:t>
      </w:r>
      <w:r w:rsidRPr="00762595">
        <w:rPr>
          <w:rFonts w:ascii="Times New Roman" w:hAnsi="Times New Roman"/>
          <w:b/>
        </w:rPr>
        <w:t xml:space="preserve"> </w:t>
      </w:r>
      <w:r w:rsidR="00792F97">
        <w:rPr>
          <w:rFonts w:ascii="Times New Roman" w:hAnsi="Times New Roman"/>
          <w:b/>
        </w:rPr>
        <w:t>April</w:t>
      </w:r>
      <w:r w:rsidRPr="00762595">
        <w:rPr>
          <w:rFonts w:ascii="Times New Roman" w:hAnsi="Times New Roman"/>
          <w:b/>
        </w:rPr>
        <w:t xml:space="preserve"> </w:t>
      </w:r>
      <w:r w:rsidR="00C70811">
        <w:rPr>
          <w:rFonts w:ascii="Times New Roman" w:hAnsi="Times New Roman"/>
          <w:b/>
        </w:rPr>
        <w:t>1</w:t>
      </w:r>
      <w:r w:rsidR="00792F9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 202</w:t>
      </w:r>
      <w:r w:rsidR="00792F9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4C31DA">
        <w:rPr>
          <w:rFonts w:ascii="Times New Roman" w:hAnsi="Times New Roman"/>
          <w:b/>
        </w:rPr>
        <w:t xml:space="preserve">  </w:t>
      </w:r>
      <w:r w:rsidR="004C31DA" w:rsidRPr="00762595">
        <w:rPr>
          <w:rFonts w:ascii="Times New Roman" w:hAnsi="Times New Roman"/>
        </w:rPr>
        <w:t>Your tax-deductible donation will help us accomplish our goal of making</w:t>
      </w:r>
      <w:r w:rsidR="004C31DA" w:rsidRPr="00762595">
        <w:rPr>
          <w:rFonts w:ascii="Times New Roman" w:hAnsi="Times New Roman"/>
          <w:i/>
        </w:rPr>
        <w:t xml:space="preserve"> </w:t>
      </w:r>
      <w:r w:rsidR="004C31DA" w:rsidRPr="00762595">
        <w:rPr>
          <w:rFonts w:ascii="Times New Roman" w:hAnsi="Times New Roman"/>
        </w:rPr>
        <w:t xml:space="preserve">quality pediatric emergency care available for all children in Tennessee and </w:t>
      </w:r>
      <w:r w:rsidR="004C31DA">
        <w:rPr>
          <w:rFonts w:ascii="Times New Roman" w:hAnsi="Times New Roman"/>
        </w:rPr>
        <w:t>surrounding r</w:t>
      </w:r>
      <w:r w:rsidR="004C31DA" w:rsidRPr="00762595">
        <w:rPr>
          <w:rFonts w:ascii="Times New Roman" w:hAnsi="Times New Roman"/>
        </w:rPr>
        <w:t>egion</w:t>
      </w:r>
      <w:r w:rsidR="004C31DA">
        <w:rPr>
          <w:rFonts w:ascii="Times New Roman" w:hAnsi="Times New Roman"/>
        </w:rPr>
        <w:t>s</w:t>
      </w:r>
      <w:r w:rsidR="004C31DA" w:rsidRPr="00762595">
        <w:rPr>
          <w:rFonts w:ascii="Times New Roman" w:hAnsi="Times New Roman"/>
        </w:rPr>
        <w:t>.</w:t>
      </w:r>
      <w:r w:rsidR="00644DEC">
        <w:rPr>
          <w:rFonts w:ascii="Times New Roman" w:hAnsi="Times New Roman"/>
        </w:rPr>
        <w:t xml:space="preserve">  </w:t>
      </w:r>
      <w:r w:rsidR="00644DEC" w:rsidRPr="00644DEC">
        <w:rPr>
          <w:rFonts w:ascii="Times New Roman" w:hAnsi="Times New Roman"/>
          <w:color w:val="FF0000"/>
        </w:rPr>
        <w:t xml:space="preserve">We </w:t>
      </w:r>
      <w:r w:rsidR="000761D3">
        <w:rPr>
          <w:rFonts w:ascii="Times New Roman" w:hAnsi="Times New Roman"/>
          <w:color w:val="FF0000"/>
        </w:rPr>
        <w:t xml:space="preserve">graciously </w:t>
      </w:r>
      <w:r w:rsidR="00644DEC" w:rsidRPr="00644DEC">
        <w:rPr>
          <w:rFonts w:ascii="Times New Roman" w:hAnsi="Times New Roman"/>
          <w:color w:val="FF0000"/>
        </w:rPr>
        <w:t xml:space="preserve">ask all auction item donations or sponsorships be received in the CECA office </w:t>
      </w:r>
      <w:r w:rsidR="000761D3">
        <w:rPr>
          <w:rFonts w:ascii="Times New Roman" w:hAnsi="Times New Roman"/>
          <w:color w:val="FF0000"/>
        </w:rPr>
        <w:t>no later than</w:t>
      </w:r>
      <w:r w:rsidR="00644DEC" w:rsidRPr="00644DEC">
        <w:rPr>
          <w:rFonts w:ascii="Times New Roman" w:hAnsi="Times New Roman"/>
          <w:color w:val="FF0000"/>
        </w:rPr>
        <w:t xml:space="preserve">: </w:t>
      </w:r>
      <w:r w:rsidR="00792F97">
        <w:rPr>
          <w:rFonts w:ascii="Times New Roman" w:hAnsi="Times New Roman"/>
          <w:color w:val="FF0000"/>
        </w:rPr>
        <w:t>April 3</w:t>
      </w:r>
      <w:r w:rsidR="00644DEC" w:rsidRPr="00644DEC">
        <w:rPr>
          <w:rFonts w:ascii="Times New Roman" w:hAnsi="Times New Roman"/>
          <w:color w:val="FF0000"/>
        </w:rPr>
        <w:t>, 202</w:t>
      </w:r>
      <w:r w:rsidR="00792F97">
        <w:rPr>
          <w:rFonts w:ascii="Times New Roman" w:hAnsi="Times New Roman"/>
          <w:color w:val="FF0000"/>
        </w:rPr>
        <w:t>3</w:t>
      </w:r>
      <w:r w:rsidR="000761D3">
        <w:rPr>
          <w:rFonts w:ascii="Times New Roman" w:hAnsi="Times New Roman"/>
          <w:color w:val="FF0000"/>
        </w:rPr>
        <w:t>.</w:t>
      </w:r>
    </w:p>
    <w:p w14:paraId="60484F85" w14:textId="77777777" w:rsidR="00715286" w:rsidRPr="00715286" w:rsidRDefault="00715286" w:rsidP="00644DEC">
      <w:pPr>
        <w:pStyle w:val="Header"/>
        <w:ind w:right="450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75"/>
        <w:gridCol w:w="5945"/>
      </w:tblGrid>
      <w:tr w:rsidR="00892C97" w:rsidRPr="00892C97" w14:paraId="4C420987" w14:textId="77777777" w:rsidTr="00C545A6">
        <w:tc>
          <w:tcPr>
            <w:tcW w:w="4675" w:type="dxa"/>
          </w:tcPr>
          <w:p w14:paraId="511F93A8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 xml:space="preserve">Donor </w:t>
            </w:r>
            <w:r w:rsidR="003C26D1">
              <w:rPr>
                <w:b/>
                <w:sz w:val="28"/>
                <w:szCs w:val="28"/>
              </w:rPr>
              <w:t xml:space="preserve">or Sponsor </w:t>
            </w:r>
            <w:r w:rsidRPr="00892C97">
              <w:rPr>
                <w:b/>
                <w:sz w:val="28"/>
                <w:szCs w:val="28"/>
              </w:rPr>
              <w:t>Name</w:t>
            </w:r>
            <w:r w:rsidR="00C545A6">
              <w:rPr>
                <w:b/>
                <w:sz w:val="28"/>
                <w:szCs w:val="28"/>
              </w:rPr>
              <w:t xml:space="preserve"> (please print) </w:t>
            </w:r>
          </w:p>
        </w:tc>
        <w:tc>
          <w:tcPr>
            <w:tcW w:w="5945" w:type="dxa"/>
          </w:tcPr>
          <w:p w14:paraId="437074EA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6DC1CF71" w14:textId="77777777" w:rsidTr="00C545A6">
        <w:tc>
          <w:tcPr>
            <w:tcW w:w="4675" w:type="dxa"/>
          </w:tcPr>
          <w:p w14:paraId="1C7455B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or </w:t>
            </w:r>
            <w:r w:rsidR="003C26D1">
              <w:rPr>
                <w:b/>
                <w:sz w:val="28"/>
                <w:szCs w:val="28"/>
              </w:rPr>
              <w:t>Individual</w:t>
            </w:r>
            <w:r w:rsidR="00E92B8D">
              <w:rPr>
                <w:b/>
                <w:sz w:val="28"/>
                <w:szCs w:val="28"/>
              </w:rPr>
              <w:t xml:space="preserve"> Gift</w:t>
            </w:r>
          </w:p>
        </w:tc>
        <w:tc>
          <w:tcPr>
            <w:tcW w:w="5945" w:type="dxa"/>
          </w:tcPr>
          <w:p w14:paraId="36080C04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4A528078" w14:textId="77777777" w:rsidTr="00C545A6">
        <w:tc>
          <w:tcPr>
            <w:tcW w:w="4675" w:type="dxa"/>
          </w:tcPr>
          <w:p w14:paraId="3F4001A9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Email address (please print)</w:t>
            </w:r>
          </w:p>
        </w:tc>
        <w:tc>
          <w:tcPr>
            <w:tcW w:w="5945" w:type="dxa"/>
          </w:tcPr>
          <w:p w14:paraId="158C818B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686DAD67" w14:textId="77777777" w:rsidTr="00C545A6">
        <w:tc>
          <w:tcPr>
            <w:tcW w:w="4675" w:type="dxa"/>
          </w:tcPr>
          <w:p w14:paraId="5A1766AA" w14:textId="77777777" w:rsidR="00892C97" w:rsidRP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Address </w:t>
            </w:r>
            <w:r w:rsidRPr="003C26D1">
              <w:rPr>
                <w:b/>
                <w:i/>
                <w:sz w:val="20"/>
                <w:szCs w:val="20"/>
              </w:rPr>
              <w:t>(</w:t>
            </w:r>
            <w:r w:rsidR="003C26D1" w:rsidRPr="003C26D1">
              <w:rPr>
                <w:b/>
                <w:i/>
                <w:sz w:val="20"/>
                <w:szCs w:val="20"/>
              </w:rPr>
              <w:t>T</w:t>
            </w:r>
            <w:r w:rsidRPr="003C26D1">
              <w:rPr>
                <w:b/>
                <w:i/>
                <w:sz w:val="20"/>
                <w:szCs w:val="20"/>
              </w:rPr>
              <w:t xml:space="preserve">o send </w:t>
            </w:r>
            <w:r w:rsidR="00C545A6" w:rsidRPr="003C26D1">
              <w:rPr>
                <w:b/>
                <w:i/>
                <w:sz w:val="20"/>
                <w:szCs w:val="20"/>
              </w:rPr>
              <w:t xml:space="preserve">a </w:t>
            </w:r>
            <w:r w:rsidR="003C26D1" w:rsidRPr="003C26D1">
              <w:rPr>
                <w:b/>
                <w:i/>
                <w:sz w:val="20"/>
                <w:szCs w:val="20"/>
              </w:rPr>
              <w:t>tax-deductible</w:t>
            </w:r>
            <w:r w:rsidR="004C31DA" w:rsidRPr="003C26D1">
              <w:rPr>
                <w:b/>
                <w:i/>
                <w:sz w:val="20"/>
                <w:szCs w:val="20"/>
              </w:rPr>
              <w:t xml:space="preserve"> </w:t>
            </w:r>
            <w:r w:rsidRPr="003C26D1">
              <w:rPr>
                <w:b/>
                <w:i/>
                <w:sz w:val="20"/>
                <w:szCs w:val="20"/>
              </w:rPr>
              <w:t xml:space="preserve">donation letter after </w:t>
            </w:r>
            <w:r w:rsidR="00B310E9" w:rsidRPr="003C26D1">
              <w:rPr>
                <w:b/>
                <w:i/>
                <w:sz w:val="20"/>
                <w:szCs w:val="20"/>
              </w:rPr>
              <w:t xml:space="preserve">the </w:t>
            </w:r>
            <w:r w:rsidRPr="003C26D1">
              <w:rPr>
                <w:b/>
                <w:i/>
                <w:sz w:val="20"/>
                <w:szCs w:val="20"/>
              </w:rPr>
              <w:t>event</w:t>
            </w:r>
            <w:r w:rsidR="003C26D1" w:rsidRPr="003C26D1">
              <w:rPr>
                <w:b/>
                <w:i/>
                <w:sz w:val="20"/>
                <w:szCs w:val="20"/>
              </w:rPr>
              <w:t>.</w:t>
            </w:r>
            <w:r w:rsidRPr="003C26D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45" w:type="dxa"/>
          </w:tcPr>
          <w:p w14:paraId="4ECA7740" w14:textId="77777777" w:rsidR="00892C97" w:rsidRDefault="00892C97">
            <w:pPr>
              <w:rPr>
                <w:b/>
                <w:sz w:val="28"/>
                <w:szCs w:val="28"/>
              </w:rPr>
            </w:pPr>
          </w:p>
          <w:p w14:paraId="484DB6E1" w14:textId="77777777" w:rsidR="003C26D1" w:rsidRPr="00892C97" w:rsidRDefault="003C26D1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58D4339C" w14:textId="77777777" w:rsidTr="00C545A6">
        <w:tc>
          <w:tcPr>
            <w:tcW w:w="4675" w:type="dxa"/>
          </w:tcPr>
          <w:p w14:paraId="52A2363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</w:t>
            </w:r>
          </w:p>
        </w:tc>
        <w:tc>
          <w:tcPr>
            <w:tcW w:w="5945" w:type="dxa"/>
          </w:tcPr>
          <w:p w14:paraId="3405AD4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6832798A" w14:textId="77777777" w:rsidTr="00C545A6">
        <w:tc>
          <w:tcPr>
            <w:tcW w:w="4675" w:type="dxa"/>
          </w:tcPr>
          <w:p w14:paraId="5FCCCCD3" w14:textId="77777777" w:rsid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Item(s) being Donated</w:t>
            </w:r>
            <w:r w:rsidR="003C26D1">
              <w:rPr>
                <w:b/>
                <w:sz w:val="28"/>
                <w:szCs w:val="28"/>
              </w:rPr>
              <w:t xml:space="preserve"> or </w:t>
            </w:r>
          </w:p>
          <w:p w14:paraId="4EDA9CBC" w14:textId="77777777" w:rsidR="00E92B8D" w:rsidRDefault="003C2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Sponsorship Amount</w:t>
            </w:r>
          </w:p>
          <w:p w14:paraId="33BBA938" w14:textId="77777777" w:rsidR="00E92B8D" w:rsidRDefault="003C26D1">
            <w:pPr>
              <w:rPr>
                <w:b/>
                <w:i/>
              </w:rPr>
            </w:pPr>
            <w:r w:rsidRPr="00E92B8D">
              <w:rPr>
                <w:b/>
                <w:i/>
              </w:rPr>
              <w:t xml:space="preserve">Make Checks Payable </w:t>
            </w:r>
            <w:r w:rsidR="00E92B8D" w:rsidRPr="00E92B8D">
              <w:rPr>
                <w:b/>
                <w:i/>
              </w:rPr>
              <w:t>T</w:t>
            </w:r>
            <w:r w:rsidRPr="00E92B8D">
              <w:rPr>
                <w:b/>
                <w:i/>
              </w:rPr>
              <w:t>o</w:t>
            </w:r>
            <w:r w:rsidR="00E92B8D" w:rsidRPr="00E92B8D">
              <w:rPr>
                <w:b/>
                <w:i/>
              </w:rPr>
              <w:t>:</w:t>
            </w:r>
          </w:p>
          <w:p w14:paraId="4157A9C7" w14:textId="77777777" w:rsidR="00892C97" w:rsidRPr="00E92B8D" w:rsidRDefault="003C26D1">
            <w:pPr>
              <w:rPr>
                <w:b/>
              </w:rPr>
            </w:pPr>
            <w:r w:rsidRPr="00E92B8D">
              <w:rPr>
                <w:b/>
                <w:i/>
              </w:rPr>
              <w:t>Children’s Emergency Care Alliance</w:t>
            </w:r>
            <w:r w:rsidR="00E92B8D">
              <w:rPr>
                <w:b/>
                <w:i/>
              </w:rPr>
              <w:t xml:space="preserve"> and mail to address below</w:t>
            </w:r>
          </w:p>
        </w:tc>
        <w:tc>
          <w:tcPr>
            <w:tcW w:w="5945" w:type="dxa"/>
          </w:tcPr>
          <w:p w14:paraId="5B19085D" w14:textId="77777777" w:rsidR="00892C97" w:rsidRDefault="00892C97">
            <w:pPr>
              <w:rPr>
                <w:b/>
                <w:sz w:val="28"/>
                <w:szCs w:val="28"/>
              </w:rPr>
            </w:pPr>
          </w:p>
          <w:p w14:paraId="6A62C627" w14:textId="77777777" w:rsidR="00892C97" w:rsidRDefault="00892C97">
            <w:pPr>
              <w:rPr>
                <w:b/>
                <w:sz w:val="28"/>
                <w:szCs w:val="28"/>
              </w:rPr>
            </w:pPr>
          </w:p>
          <w:p w14:paraId="6A58B55C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2D5F8292" w14:textId="77777777" w:rsidTr="00C545A6">
        <w:tc>
          <w:tcPr>
            <w:tcW w:w="4675" w:type="dxa"/>
          </w:tcPr>
          <w:p w14:paraId="736D8B48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Value of Item(s)</w:t>
            </w:r>
          </w:p>
        </w:tc>
        <w:tc>
          <w:tcPr>
            <w:tcW w:w="5945" w:type="dxa"/>
          </w:tcPr>
          <w:p w14:paraId="4C85356D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23486DFD" w14:textId="77777777" w:rsidTr="00C545A6">
        <w:tc>
          <w:tcPr>
            <w:tcW w:w="4675" w:type="dxa"/>
          </w:tcPr>
          <w:p w14:paraId="4420EB10" w14:textId="77777777" w:rsidR="00C545A6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 Auction </w:t>
            </w:r>
            <w:r w:rsidR="00C545A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tem</w:t>
            </w:r>
            <w:r w:rsidR="00E92B8D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or </w:t>
            </w:r>
          </w:p>
          <w:p w14:paraId="3DE69E5A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Deliver in Person To: </w:t>
            </w:r>
          </w:p>
        </w:tc>
        <w:tc>
          <w:tcPr>
            <w:tcW w:w="5945" w:type="dxa"/>
          </w:tcPr>
          <w:p w14:paraId="5355BEDB" w14:textId="77777777"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Children’s Emergency Care Alliance</w:t>
            </w:r>
            <w:r w:rsidR="00C545A6">
              <w:rPr>
                <w:sz w:val="28"/>
                <w:szCs w:val="28"/>
              </w:rPr>
              <w:t xml:space="preserve"> (CECA TN)</w:t>
            </w:r>
          </w:p>
          <w:p w14:paraId="1B87C16F" w14:textId="77777777" w:rsidR="00892C97" w:rsidRPr="00892C97" w:rsidRDefault="00DB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92C97" w:rsidRPr="00892C97">
              <w:rPr>
                <w:sz w:val="28"/>
                <w:szCs w:val="28"/>
              </w:rPr>
              <w:t>/o Auction Item Donation</w:t>
            </w:r>
          </w:p>
          <w:p w14:paraId="42148C0D" w14:textId="77777777"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3841 Green Hills Village Drive, Suite 3048</w:t>
            </w:r>
          </w:p>
          <w:p w14:paraId="294DA89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Nashville, TN 37215</w:t>
            </w:r>
          </w:p>
        </w:tc>
      </w:tr>
      <w:tr w:rsidR="00892C97" w:rsidRPr="00892C97" w14:paraId="43EAC264" w14:textId="77777777" w:rsidTr="00C545A6">
        <w:tc>
          <w:tcPr>
            <w:tcW w:w="4675" w:type="dxa"/>
          </w:tcPr>
          <w:p w14:paraId="2CB035F0" w14:textId="77777777" w:rsidR="00892C97" w:rsidRDefault="004B6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call or email the CECA Office with questions – we are here to help!</w:t>
            </w:r>
          </w:p>
        </w:tc>
        <w:tc>
          <w:tcPr>
            <w:tcW w:w="5945" w:type="dxa"/>
          </w:tcPr>
          <w:p w14:paraId="7F120669" w14:textId="77777777" w:rsidR="00892C97" w:rsidRPr="00C545A6" w:rsidRDefault="004B652E">
            <w:pPr>
              <w:rPr>
                <w:sz w:val="28"/>
                <w:szCs w:val="28"/>
              </w:rPr>
            </w:pPr>
            <w:r w:rsidRPr="00C545A6">
              <w:rPr>
                <w:sz w:val="28"/>
                <w:szCs w:val="28"/>
              </w:rPr>
              <w:t xml:space="preserve">615-343-3672 or </w:t>
            </w:r>
          </w:p>
          <w:p w14:paraId="718CDC42" w14:textId="77777777" w:rsidR="004B652E" w:rsidRPr="00892C97" w:rsidRDefault="00792F97">
            <w:pPr>
              <w:rPr>
                <w:b/>
                <w:sz w:val="28"/>
                <w:szCs w:val="28"/>
              </w:rPr>
            </w:pPr>
            <w:hyperlink r:id="rId7" w:history="1">
              <w:r w:rsidR="004B652E" w:rsidRPr="00C545A6">
                <w:rPr>
                  <w:rStyle w:val="Hyperlink"/>
                  <w:sz w:val="28"/>
                  <w:szCs w:val="28"/>
                </w:rPr>
                <w:t>cecatn@vumc.org</w:t>
              </w:r>
            </w:hyperlink>
          </w:p>
        </w:tc>
      </w:tr>
    </w:tbl>
    <w:p w14:paraId="20305E42" w14:textId="77777777" w:rsidR="00740DC8" w:rsidRPr="00D00C00" w:rsidRDefault="004C31DA" w:rsidP="004C31DA">
      <w:pPr>
        <w:tabs>
          <w:tab w:val="left" w:pos="815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740DC8" w:rsidRPr="00D00C00" w:rsidSect="00C545A6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4D1E" w14:textId="77777777" w:rsidR="00D00C00" w:rsidRDefault="00D00C00" w:rsidP="00D00C00">
      <w:pPr>
        <w:spacing w:after="0" w:line="240" w:lineRule="auto"/>
      </w:pPr>
      <w:r>
        <w:separator/>
      </w:r>
    </w:p>
  </w:endnote>
  <w:endnote w:type="continuationSeparator" w:id="0">
    <w:p w14:paraId="0547DAD9" w14:textId="77777777" w:rsidR="00D00C00" w:rsidRDefault="00D00C00" w:rsidP="00D0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CB7" w14:textId="77777777" w:rsidR="00B310E9" w:rsidRPr="0064447F" w:rsidRDefault="00B310E9" w:rsidP="00B310E9">
    <w:pPr>
      <w:pStyle w:val="Footer"/>
      <w:jc w:val="center"/>
      <w:rPr>
        <w:b/>
        <w:color w:val="002060"/>
        <w:sz w:val="20"/>
        <w:szCs w:val="20"/>
      </w:rPr>
    </w:pPr>
    <w:r w:rsidRPr="0064447F">
      <w:rPr>
        <w:b/>
        <w:color w:val="002060"/>
        <w:sz w:val="20"/>
        <w:szCs w:val="20"/>
      </w:rPr>
      <w:t>Thank you for your Generosity benefiting the Children of Tennessee</w:t>
    </w:r>
    <w:r w:rsidR="004C31DA" w:rsidRPr="0064447F">
      <w:rPr>
        <w:b/>
        <w:color w:val="002060"/>
        <w:sz w:val="20"/>
        <w:szCs w:val="20"/>
      </w:rPr>
      <w:t xml:space="preserve"> and Surrounding Counties</w:t>
    </w:r>
    <w:r w:rsidRPr="0064447F">
      <w:rPr>
        <w:b/>
        <w:color w:val="002060"/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BAFA" w14:textId="77777777" w:rsidR="00D00C00" w:rsidRDefault="00D00C00" w:rsidP="00D00C00">
      <w:pPr>
        <w:spacing w:after="0" w:line="240" w:lineRule="auto"/>
      </w:pPr>
      <w:r>
        <w:separator/>
      </w:r>
    </w:p>
  </w:footnote>
  <w:footnote w:type="continuationSeparator" w:id="0">
    <w:p w14:paraId="393C4AA3" w14:textId="77777777" w:rsidR="00D00C00" w:rsidRDefault="00D00C00" w:rsidP="00D0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EB35" w14:textId="77777777" w:rsidR="006751F6" w:rsidRDefault="00D938BB" w:rsidP="001723FB">
    <w:pPr>
      <w:pStyle w:val="Header"/>
      <w:tabs>
        <w:tab w:val="left" w:pos="3769"/>
      </w:tabs>
      <w:jc w:val="both"/>
      <w:rPr>
        <w:noProof/>
      </w:rPr>
    </w:pPr>
    <w:r>
      <w:rPr>
        <w:noProof/>
      </w:rPr>
      <w:tab/>
    </w:r>
    <w:r w:rsidR="001723FB">
      <w:rPr>
        <w:noProof/>
      </w:rPr>
      <w:tab/>
    </w:r>
  </w:p>
  <w:p w14:paraId="57DA078D" w14:textId="77777777" w:rsidR="0035240F" w:rsidRDefault="0035240F" w:rsidP="00892C97">
    <w:pPr>
      <w:pStyle w:val="Header"/>
      <w:jc w:val="both"/>
      <w:rPr>
        <w:b/>
        <w:i/>
        <w:noProof/>
      </w:rPr>
    </w:pPr>
    <w:r>
      <w:rPr>
        <w:b/>
        <w:i/>
        <w:noProof/>
      </w:rPr>
      <w:tab/>
    </w:r>
    <w:r>
      <w:rPr>
        <w:b/>
        <w:i/>
        <w:noProof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6"/>
      <w:gridCol w:w="4680"/>
    </w:tblGrid>
    <w:tr w:rsidR="0035240F" w14:paraId="3D68115B" w14:textId="77777777" w:rsidTr="0035240F">
      <w:tc>
        <w:tcPr>
          <w:tcW w:w="4567" w:type="dxa"/>
        </w:tcPr>
        <w:p w14:paraId="62608802" w14:textId="77777777" w:rsidR="0035240F" w:rsidRPr="0035240F" w:rsidRDefault="0035240F" w:rsidP="00706039">
          <w:pPr>
            <w:pStyle w:val="Header"/>
            <w:tabs>
              <w:tab w:val="clear" w:pos="4680"/>
              <w:tab w:val="clear" w:pos="9360"/>
            </w:tabs>
            <w:jc w:val="both"/>
            <w:rPr>
              <w:noProof/>
            </w:rPr>
          </w:pPr>
          <w:r w:rsidRPr="0035240F">
            <w:rPr>
              <w:noProof/>
            </w:rPr>
            <w:drawing>
              <wp:inline distT="0" distB="0" distL="0" distR="0" wp14:anchorId="5A35616E" wp14:editId="4CE78FCD">
                <wp:extent cx="3195531" cy="1031444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95"/>
                        <a:stretch/>
                      </pic:blipFill>
                      <pic:spPr bwMode="auto">
                        <a:xfrm>
                          <a:off x="0" y="0"/>
                          <a:ext cx="3285539" cy="106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35240F">
            <w:rPr>
              <w:noProof/>
            </w:rPr>
            <w:t xml:space="preserve"> </w:t>
          </w:r>
        </w:p>
      </w:tc>
      <w:tc>
        <w:tcPr>
          <w:tcW w:w="4680" w:type="dxa"/>
        </w:tcPr>
        <w:p w14:paraId="2C4EA220" w14:textId="77777777" w:rsidR="0035240F" w:rsidRDefault="002C0A4F" w:rsidP="0035240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  <w:noProof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>“</w:t>
          </w:r>
          <w:r w:rsidR="0035240F" w:rsidRPr="0035240F">
            <w:rPr>
              <w:b/>
              <w:i/>
              <w:noProof/>
              <w:sz w:val="28"/>
              <w:szCs w:val="28"/>
            </w:rPr>
            <w:t>Benefiting</w:t>
          </w:r>
          <w:r>
            <w:rPr>
              <w:b/>
              <w:i/>
              <w:noProof/>
              <w:sz w:val="28"/>
              <w:szCs w:val="28"/>
            </w:rPr>
            <w:t>”</w:t>
          </w:r>
        </w:p>
        <w:p w14:paraId="5FAE6098" w14:textId="77777777" w:rsidR="001723FB" w:rsidRPr="0035240F" w:rsidRDefault="001723FB" w:rsidP="0035240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  <w:noProof/>
              <w:sz w:val="28"/>
              <w:szCs w:val="28"/>
            </w:rPr>
          </w:pPr>
        </w:p>
        <w:p w14:paraId="3FBC7F2F" w14:textId="0DFF4F71" w:rsidR="0035240F" w:rsidRPr="0035240F" w:rsidRDefault="00792F97" w:rsidP="0035240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</w:rPr>
          </w:pPr>
          <w:r>
            <w:rPr>
              <w:b/>
              <w:i/>
              <w:noProof/>
            </w:rPr>
            <w:drawing>
              <wp:inline distT="0" distB="0" distL="0" distR="0" wp14:anchorId="16974D5D" wp14:editId="7F7CCA54">
                <wp:extent cx="1882833" cy="719051"/>
                <wp:effectExtent l="0" t="0" r="3175" b="508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33" cy="719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6E9D62" w14:textId="77777777" w:rsidR="0035240F" w:rsidRDefault="0035240F" w:rsidP="0035240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00"/>
    <w:rsid w:val="000761D3"/>
    <w:rsid w:val="001723FB"/>
    <w:rsid w:val="002C0A4F"/>
    <w:rsid w:val="0035240F"/>
    <w:rsid w:val="00382213"/>
    <w:rsid w:val="003C26D1"/>
    <w:rsid w:val="004B652E"/>
    <w:rsid w:val="004C31DA"/>
    <w:rsid w:val="0064447F"/>
    <w:rsid w:val="00644DEC"/>
    <w:rsid w:val="006751F6"/>
    <w:rsid w:val="006A157F"/>
    <w:rsid w:val="00715286"/>
    <w:rsid w:val="00740DC8"/>
    <w:rsid w:val="00792F97"/>
    <w:rsid w:val="00866DE1"/>
    <w:rsid w:val="00892C97"/>
    <w:rsid w:val="00B310E9"/>
    <w:rsid w:val="00C545A6"/>
    <w:rsid w:val="00C70811"/>
    <w:rsid w:val="00C968B2"/>
    <w:rsid w:val="00D00C00"/>
    <w:rsid w:val="00D938BB"/>
    <w:rsid w:val="00DB5CAA"/>
    <w:rsid w:val="00DB69DB"/>
    <w:rsid w:val="00E92B8D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1FC4E"/>
  <w15:chartTrackingRefBased/>
  <w15:docId w15:val="{87C9509A-591C-4A3F-BE32-500E525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00"/>
  </w:style>
  <w:style w:type="paragraph" w:styleId="Footer">
    <w:name w:val="footer"/>
    <w:basedOn w:val="Normal"/>
    <w:link w:val="Foot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00"/>
  </w:style>
  <w:style w:type="paragraph" w:styleId="BalloonText">
    <w:name w:val="Balloon Text"/>
    <w:basedOn w:val="Normal"/>
    <w:link w:val="BalloonTextChar"/>
    <w:uiPriority w:val="99"/>
    <w:semiHidden/>
    <w:unhideWhenUsed/>
    <w:rsid w:val="0067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atn@vu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300-AE1E-400D-8666-0B9D4D2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Tina</dc:creator>
  <cp:keywords/>
  <dc:description/>
  <cp:lastModifiedBy>Kurth, Natasha D</cp:lastModifiedBy>
  <cp:revision>2</cp:revision>
  <dcterms:created xsi:type="dcterms:W3CDTF">2023-01-26T17:48:00Z</dcterms:created>
  <dcterms:modified xsi:type="dcterms:W3CDTF">2023-01-26T17:48:00Z</dcterms:modified>
</cp:coreProperties>
</file>